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B331" w14:textId="71F6DB1F" w:rsidR="00023A5D" w:rsidRDefault="00023A5D" w:rsidP="00023A5D">
      <w:pPr>
        <w:jc w:val="center"/>
        <w:rPr>
          <w:rFonts w:ascii="楷体" w:eastAsia="楷体" w:hAnsi="楷体"/>
          <w:sz w:val="44"/>
          <w:szCs w:val="48"/>
        </w:rPr>
      </w:pPr>
      <w:r w:rsidRPr="00023A5D">
        <w:rPr>
          <w:rFonts w:ascii="楷体" w:eastAsia="楷体" w:hAnsi="楷体" w:hint="eastAsia"/>
          <w:sz w:val="44"/>
          <w:szCs w:val="48"/>
        </w:rPr>
        <w:t>经济统计系教学研讨活动方案</w:t>
      </w:r>
    </w:p>
    <w:p w14:paraId="0FF247E3" w14:textId="77777777" w:rsidR="00023A5D" w:rsidRDefault="00023A5D" w:rsidP="00023A5D">
      <w:pPr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 xml:space="preserve"> </w:t>
      </w:r>
      <w:r>
        <w:rPr>
          <w:rFonts w:ascii="楷体" w:eastAsia="楷体" w:hAnsi="楷体"/>
          <w:sz w:val="24"/>
          <w:szCs w:val="28"/>
        </w:rPr>
        <w:t xml:space="preserve">   </w:t>
      </w:r>
    </w:p>
    <w:p w14:paraId="39B1B844" w14:textId="2616CE96" w:rsidR="00023A5D" w:rsidRDefault="00023A5D" w:rsidP="00635AD7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为了确保疫情期间线上教学工作及学生返校后线上线下授课</w:t>
      </w:r>
      <w:r w:rsidR="00635AD7">
        <w:rPr>
          <w:rFonts w:ascii="楷体" w:eastAsia="楷体" w:hAnsi="楷体" w:hint="eastAsia"/>
          <w:sz w:val="24"/>
          <w:szCs w:val="28"/>
        </w:rPr>
        <w:t>衔接转换工作的顺利进行</w:t>
      </w:r>
      <w:r>
        <w:rPr>
          <w:rFonts w:ascii="楷体" w:eastAsia="楷体" w:hAnsi="楷体" w:hint="eastAsia"/>
          <w:sz w:val="24"/>
          <w:szCs w:val="28"/>
        </w:rPr>
        <w:t>，在建设和完善现阶段教研制度的基础上，结合本学期</w:t>
      </w:r>
      <w:r w:rsidR="00635AD7">
        <w:rPr>
          <w:rFonts w:ascii="楷体" w:eastAsia="楷体" w:hAnsi="楷体" w:hint="eastAsia"/>
          <w:sz w:val="24"/>
          <w:szCs w:val="28"/>
        </w:rPr>
        <w:t>重点工作及教学工作，特制订本学期经济统计系教学研讨活动方案。</w:t>
      </w:r>
    </w:p>
    <w:p w14:paraId="54001760" w14:textId="57131B12" w:rsidR="00635AD7" w:rsidRPr="00C60BB4" w:rsidRDefault="00635AD7" w:rsidP="00635AD7">
      <w:pPr>
        <w:spacing w:beforeLines="50" w:before="156"/>
        <w:ind w:firstLineChars="200" w:firstLine="482"/>
        <w:jc w:val="left"/>
        <w:rPr>
          <w:rFonts w:ascii="楷体" w:eastAsia="楷体" w:hAnsi="楷体"/>
          <w:b/>
          <w:bCs/>
          <w:sz w:val="24"/>
          <w:szCs w:val="28"/>
        </w:rPr>
      </w:pPr>
      <w:r w:rsidRPr="00C60BB4">
        <w:rPr>
          <w:rFonts w:ascii="楷体" w:eastAsia="楷体" w:hAnsi="楷体" w:hint="eastAsia"/>
          <w:b/>
          <w:bCs/>
          <w:sz w:val="24"/>
          <w:szCs w:val="28"/>
        </w:rPr>
        <w:t>一、指导思想</w:t>
      </w:r>
    </w:p>
    <w:p w14:paraId="13026951" w14:textId="2F5F134A" w:rsidR="00635AD7" w:rsidRDefault="00635AD7" w:rsidP="00094260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通过教学研讨活动</w:t>
      </w:r>
      <w:r w:rsidRPr="00635AD7">
        <w:rPr>
          <w:rFonts w:ascii="楷体" w:eastAsia="楷体" w:hAnsi="楷体" w:hint="eastAsia"/>
          <w:sz w:val="24"/>
          <w:szCs w:val="28"/>
        </w:rPr>
        <w:t>探索教育教学工作规律、交流教学经验、增强教学效果、提升教学能力</w:t>
      </w:r>
      <w:r>
        <w:rPr>
          <w:rFonts w:ascii="楷体" w:eastAsia="楷体" w:hAnsi="楷体" w:hint="eastAsia"/>
          <w:sz w:val="24"/>
          <w:szCs w:val="28"/>
        </w:rPr>
        <w:t>进而</w:t>
      </w:r>
      <w:r w:rsidRPr="00635AD7">
        <w:rPr>
          <w:rFonts w:ascii="楷体" w:eastAsia="楷体" w:hAnsi="楷体" w:hint="eastAsia"/>
          <w:sz w:val="24"/>
          <w:szCs w:val="28"/>
        </w:rPr>
        <w:t>推动本科教学改革、提高教学水平和实现人才培养目标</w:t>
      </w:r>
      <w:r>
        <w:rPr>
          <w:rFonts w:ascii="楷体" w:eastAsia="楷体" w:hAnsi="楷体" w:hint="eastAsia"/>
          <w:sz w:val="24"/>
          <w:szCs w:val="28"/>
        </w:rPr>
        <w:t>。结合学期教学工作的重要节点及主要工作</w:t>
      </w:r>
      <w:r w:rsidR="00094260">
        <w:rPr>
          <w:rFonts w:ascii="楷体" w:eastAsia="楷体" w:hAnsi="楷体" w:hint="eastAsia"/>
          <w:sz w:val="24"/>
          <w:szCs w:val="28"/>
        </w:rPr>
        <w:t>，</w:t>
      </w:r>
      <w:r w:rsidR="00094260" w:rsidRPr="00094260">
        <w:rPr>
          <w:rFonts w:ascii="楷体" w:eastAsia="楷体" w:hAnsi="楷体" w:hint="eastAsia"/>
          <w:sz w:val="24"/>
          <w:szCs w:val="28"/>
        </w:rPr>
        <w:t>解决实际问题</w:t>
      </w:r>
      <w:r w:rsidR="00094260">
        <w:rPr>
          <w:rFonts w:ascii="楷体" w:eastAsia="楷体" w:hAnsi="楷体" w:hint="eastAsia"/>
          <w:sz w:val="24"/>
          <w:szCs w:val="28"/>
        </w:rPr>
        <w:t>的同时</w:t>
      </w:r>
      <w:r w:rsidR="00094260" w:rsidRPr="00094260">
        <w:rPr>
          <w:rFonts w:ascii="楷体" w:eastAsia="楷体" w:hAnsi="楷体" w:hint="eastAsia"/>
          <w:sz w:val="24"/>
          <w:szCs w:val="28"/>
        </w:rPr>
        <w:t>凝练探索教学规律</w:t>
      </w:r>
      <w:r w:rsidR="00094260">
        <w:rPr>
          <w:rFonts w:ascii="楷体" w:eastAsia="楷体" w:hAnsi="楷体" w:hint="eastAsia"/>
          <w:sz w:val="24"/>
          <w:szCs w:val="28"/>
        </w:rPr>
        <w:t>，</w:t>
      </w:r>
      <w:r w:rsidR="00094260" w:rsidRPr="00094260">
        <w:rPr>
          <w:rFonts w:ascii="楷体" w:eastAsia="楷体" w:hAnsi="楷体" w:hint="eastAsia"/>
          <w:sz w:val="24"/>
          <w:szCs w:val="28"/>
        </w:rPr>
        <w:t>以问题为导向</w:t>
      </w:r>
      <w:r w:rsidR="00094260">
        <w:rPr>
          <w:rFonts w:ascii="楷体" w:eastAsia="楷体" w:hAnsi="楷体" w:hint="eastAsia"/>
          <w:sz w:val="24"/>
          <w:szCs w:val="28"/>
        </w:rPr>
        <w:t>有</w:t>
      </w:r>
      <w:r w:rsidR="00094260" w:rsidRPr="00094260">
        <w:rPr>
          <w:rFonts w:ascii="楷体" w:eastAsia="楷体" w:hAnsi="楷体" w:hint="eastAsia"/>
          <w:sz w:val="24"/>
          <w:szCs w:val="28"/>
        </w:rPr>
        <w:t>针对性开展教研活动。</w:t>
      </w:r>
    </w:p>
    <w:p w14:paraId="489F5E59" w14:textId="21D2B846" w:rsidR="005F7DDA" w:rsidRDefault="005F7DDA" w:rsidP="00094260">
      <w:pPr>
        <w:spacing w:beforeLines="50" w:before="156"/>
        <w:ind w:firstLineChars="200" w:firstLine="482"/>
        <w:jc w:val="left"/>
        <w:rPr>
          <w:rFonts w:ascii="楷体" w:eastAsia="楷体" w:hAnsi="楷体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二、组织机构及参与人员</w:t>
      </w:r>
    </w:p>
    <w:p w14:paraId="2BF414E5" w14:textId="2B647F9E" w:rsidR="005F7DDA" w:rsidRPr="005F7DDA" w:rsidRDefault="005F7DDA" w:rsidP="00094260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F7DDA">
        <w:rPr>
          <w:rFonts w:ascii="楷体" w:eastAsia="楷体" w:hAnsi="楷体" w:hint="eastAsia"/>
          <w:sz w:val="24"/>
          <w:szCs w:val="28"/>
        </w:rPr>
        <w:t>组长：赵江</w:t>
      </w:r>
    </w:p>
    <w:p w14:paraId="49809435" w14:textId="22E7B8C3" w:rsidR="005F7DDA" w:rsidRPr="005F7DDA" w:rsidRDefault="005F7DDA" w:rsidP="00094260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F7DDA">
        <w:rPr>
          <w:rFonts w:ascii="楷体" w:eastAsia="楷体" w:hAnsi="楷体" w:hint="eastAsia"/>
          <w:sz w:val="24"/>
          <w:szCs w:val="28"/>
        </w:rPr>
        <w:t>成员：</w:t>
      </w:r>
      <w:r w:rsidR="00F35FD0">
        <w:rPr>
          <w:rFonts w:ascii="楷体" w:eastAsia="楷体" w:hAnsi="楷体" w:hint="eastAsia"/>
          <w:sz w:val="24"/>
          <w:szCs w:val="28"/>
        </w:rPr>
        <w:t>本学期</w:t>
      </w:r>
      <w:r w:rsidRPr="005F7DDA">
        <w:rPr>
          <w:rFonts w:ascii="楷体" w:eastAsia="楷体" w:hAnsi="楷体" w:hint="eastAsia"/>
          <w:sz w:val="24"/>
          <w:szCs w:val="28"/>
        </w:rPr>
        <w:t>经济统计学专业全体授课教师</w:t>
      </w:r>
      <w:r w:rsidR="00FB46CD">
        <w:rPr>
          <w:rFonts w:ascii="楷体" w:eastAsia="楷体" w:hAnsi="楷体" w:hint="eastAsia"/>
          <w:sz w:val="24"/>
          <w:szCs w:val="28"/>
        </w:rPr>
        <w:t>，名单如下：</w:t>
      </w:r>
    </w:p>
    <w:p w14:paraId="6E305488" w14:textId="556A7354" w:rsidR="00F35FD0" w:rsidRPr="00FB46CD" w:rsidRDefault="00624A14" w:rsidP="00FB46CD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FB46CD">
        <w:rPr>
          <w:rFonts w:ascii="楷体" w:eastAsia="楷体" w:hAnsi="楷体" w:hint="eastAsia"/>
          <w:sz w:val="24"/>
          <w:szCs w:val="28"/>
        </w:rPr>
        <w:t>赵江（负责人）、</w:t>
      </w:r>
      <w:r w:rsidR="00FB46CD" w:rsidRPr="00FB46CD">
        <w:rPr>
          <w:rFonts w:ascii="楷体" w:eastAsia="楷体" w:hAnsi="楷体" w:hint="eastAsia"/>
          <w:sz w:val="24"/>
          <w:szCs w:val="28"/>
        </w:rPr>
        <w:t>李朝鲜</w:t>
      </w:r>
      <w:r w:rsidR="00FB46CD">
        <w:rPr>
          <w:rFonts w:ascii="楷体" w:eastAsia="楷体" w:hAnsi="楷体" w:hint="eastAsia"/>
          <w:sz w:val="24"/>
          <w:szCs w:val="28"/>
        </w:rPr>
        <w:t>、</w:t>
      </w:r>
      <w:r w:rsidR="00FB46CD" w:rsidRPr="00FB46CD">
        <w:rPr>
          <w:rFonts w:ascii="楷体" w:eastAsia="楷体" w:hAnsi="楷体" w:hint="eastAsia"/>
          <w:sz w:val="24"/>
          <w:szCs w:val="28"/>
        </w:rPr>
        <w:t>王康、</w:t>
      </w:r>
      <w:r w:rsidRPr="00FB46CD">
        <w:rPr>
          <w:rFonts w:ascii="楷体" w:eastAsia="楷体" w:hAnsi="楷体" w:hint="eastAsia"/>
          <w:sz w:val="24"/>
          <w:szCs w:val="28"/>
        </w:rPr>
        <w:t>邱雅、尹玉良、韦佳佳、郭丽娟、罗玉波</w:t>
      </w:r>
      <w:r w:rsidR="008E0D47" w:rsidRPr="00FB46CD">
        <w:rPr>
          <w:rFonts w:ascii="楷体" w:eastAsia="楷体" w:hAnsi="楷体" w:hint="eastAsia"/>
          <w:sz w:val="24"/>
          <w:szCs w:val="28"/>
        </w:rPr>
        <w:t>、张蕙、徐玲</w:t>
      </w:r>
      <w:r w:rsidR="00FB46CD">
        <w:rPr>
          <w:rFonts w:ascii="楷体" w:eastAsia="楷体" w:hAnsi="楷体" w:hint="eastAsia"/>
          <w:sz w:val="24"/>
          <w:szCs w:val="28"/>
        </w:rPr>
        <w:t>、</w:t>
      </w:r>
      <w:r w:rsidR="00F35FD0" w:rsidRPr="00FB46CD">
        <w:rPr>
          <w:rFonts w:ascii="楷体" w:eastAsia="楷体" w:hAnsi="楷体" w:hint="eastAsia"/>
          <w:sz w:val="24"/>
          <w:szCs w:val="28"/>
        </w:rPr>
        <w:t>覃飞、张蕙、辛士波。</w:t>
      </w:r>
    </w:p>
    <w:p w14:paraId="2645818D" w14:textId="7B67D506" w:rsidR="00F35FD0" w:rsidRPr="00574001" w:rsidRDefault="00F35FD0" w:rsidP="00F35FD0">
      <w:pPr>
        <w:spacing w:beforeLines="50" w:before="156"/>
        <w:ind w:left="480"/>
        <w:jc w:val="left"/>
        <w:rPr>
          <w:rFonts w:ascii="楷体" w:eastAsia="楷体" w:hAnsi="楷体"/>
          <w:b/>
          <w:bCs/>
          <w:sz w:val="24"/>
          <w:szCs w:val="28"/>
        </w:rPr>
      </w:pPr>
      <w:r w:rsidRPr="00574001">
        <w:rPr>
          <w:rFonts w:ascii="楷体" w:eastAsia="楷体" w:hAnsi="楷体" w:hint="eastAsia"/>
          <w:b/>
          <w:bCs/>
          <w:sz w:val="24"/>
          <w:szCs w:val="28"/>
        </w:rPr>
        <w:t>三、</w:t>
      </w:r>
      <w:r w:rsidR="00574001" w:rsidRPr="00574001">
        <w:rPr>
          <w:rFonts w:ascii="楷体" w:eastAsia="楷体" w:hAnsi="楷体" w:hint="eastAsia"/>
          <w:b/>
          <w:bCs/>
          <w:sz w:val="24"/>
          <w:szCs w:val="28"/>
        </w:rPr>
        <w:t>教研内容</w:t>
      </w:r>
    </w:p>
    <w:p w14:paraId="293B41AD" w14:textId="77777777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>1.制定教学研究计划。围绕专业建设、课程建设、教材 建设、实践教学和基地建设等开展教学研讨，制定教研计划，交流经验，在推动教学改革和开展教学研究中体现团队合力， 群策群力，协同创新，切实提高人才培养质量。</w:t>
      </w:r>
    </w:p>
    <w:p w14:paraId="61534E08" w14:textId="38ECEAD2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>2.专业建设和发展研究。基于学校办学定位，强化创新 人才培养，组织开展专业人才培养模式的改革研究、新专业论证、专业评估和认证等，制定专业建设发展规划，优化专 业培养方案。以专业认证为抓手，持续推进专业内涵建设和 发展。</w:t>
      </w:r>
    </w:p>
    <w:p w14:paraId="53E56DFC" w14:textId="73F9595F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>3.加强课程建设。完善课程体系，优化课程内容，</w:t>
      </w:r>
      <w:proofErr w:type="gramStart"/>
      <w:r w:rsidRPr="00574001">
        <w:rPr>
          <w:rFonts w:ascii="楷体" w:eastAsia="楷体" w:hAnsi="楷体"/>
          <w:sz w:val="24"/>
          <w:szCs w:val="28"/>
        </w:rPr>
        <w:t>淘汰水课</w:t>
      </w:r>
      <w:proofErr w:type="gramEnd"/>
      <w:r w:rsidRPr="00574001">
        <w:rPr>
          <w:rFonts w:ascii="楷体" w:eastAsia="楷体" w:hAnsi="楷体"/>
          <w:sz w:val="24"/>
          <w:szCs w:val="28"/>
        </w:rPr>
        <w:t>、打造金课。结合专业和课程特点，开展</w:t>
      </w:r>
      <w:proofErr w:type="gramStart"/>
      <w:r w:rsidRPr="00574001">
        <w:rPr>
          <w:rFonts w:ascii="楷体" w:eastAsia="楷体" w:hAnsi="楷体"/>
          <w:sz w:val="24"/>
          <w:szCs w:val="28"/>
        </w:rPr>
        <w:t>课程思政专题</w:t>
      </w:r>
      <w:proofErr w:type="gramEnd"/>
      <w:r w:rsidRPr="00574001">
        <w:rPr>
          <w:rFonts w:ascii="楷体" w:eastAsia="楷体" w:hAnsi="楷体"/>
          <w:sz w:val="24"/>
          <w:szCs w:val="28"/>
        </w:rPr>
        <w:t>研讨，研究如何更好实现知识传授与价值引领相统一、如何有效提升学生的课程学习体验和效果。协同共建课程教学大 纲、知识图谱、教学案例等教学资源，形成优质共享的教学资源库。</w:t>
      </w:r>
    </w:p>
    <w:p w14:paraId="23B937A9" w14:textId="77777777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 xml:space="preserve"> 4.制定基本教学规范。执行和落实教学计划规定的课程 及其它环节的教学任务。组织编写(或选定)教学大纲、教材、教学参考资料、实验指导书等教学文件。建立课堂教学、实 验、实习等教学环节的质量标准和规范性要求。审议新开课 和开新课的教学大纲、教材等基本条件。</w:t>
      </w:r>
    </w:p>
    <w:p w14:paraId="13992371" w14:textId="77777777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 xml:space="preserve"> 5.推进课堂教学改革。开展教学内容、教学方法、教学 手段等教学改革活动，引导教师广泛使用智慧教学手段，积极探索与实践翻转课堂、混合式教学等教学方式改革，提升 教师将现代信息技术与教育教学深度融合的能力。</w:t>
      </w:r>
    </w:p>
    <w:p w14:paraId="74F15FBE" w14:textId="3FE67E9C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>6.强化师德师风建设。组织教师全面贯彻党的教育方针， 树立正确的教育思想，</w:t>
      </w:r>
      <w:proofErr w:type="gramStart"/>
      <w:r w:rsidRPr="00574001">
        <w:rPr>
          <w:rFonts w:ascii="楷体" w:eastAsia="楷体" w:hAnsi="楷体"/>
          <w:sz w:val="24"/>
          <w:szCs w:val="28"/>
        </w:rPr>
        <w:t>践行</w:t>
      </w:r>
      <w:proofErr w:type="gramEnd"/>
      <w:r w:rsidRPr="00574001">
        <w:rPr>
          <w:rFonts w:ascii="楷体" w:eastAsia="楷体" w:hAnsi="楷体"/>
          <w:sz w:val="24"/>
          <w:szCs w:val="28"/>
        </w:rPr>
        <w:t>立德树人，引导教师回归教学、热爱教学、研究教学, 遵循教育教</w:t>
      </w:r>
      <w:r w:rsidRPr="00574001">
        <w:rPr>
          <w:rFonts w:ascii="楷体" w:eastAsia="楷体" w:hAnsi="楷体"/>
          <w:sz w:val="24"/>
          <w:szCs w:val="28"/>
        </w:rPr>
        <w:lastRenderedPageBreak/>
        <w:t>学规律，贯彻落实</w:t>
      </w:r>
      <w:proofErr w:type="gramStart"/>
      <w:r w:rsidRPr="00574001">
        <w:rPr>
          <w:rFonts w:ascii="楷体" w:eastAsia="楷体" w:hAnsi="楷体"/>
          <w:sz w:val="24"/>
          <w:szCs w:val="28"/>
        </w:rPr>
        <w:t>各类教</w:t>
      </w:r>
      <w:proofErr w:type="gramEnd"/>
      <w:r w:rsidRPr="00574001">
        <w:rPr>
          <w:rFonts w:ascii="楷体" w:eastAsia="楷体" w:hAnsi="楷体"/>
          <w:sz w:val="24"/>
          <w:szCs w:val="28"/>
        </w:rPr>
        <w:t xml:space="preserve"> 学管理文件与制度，做好教书育人工作。检查和总结教师教 书育人工作及其经验，组织必要的交流，形成优良的教风。</w:t>
      </w:r>
    </w:p>
    <w:p w14:paraId="6AF2F6FA" w14:textId="77777777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 xml:space="preserve"> 7.加强师资队伍建设。组织观摩教学和相互听课等教学 活动，通过集体备课、听课、说课、优秀示范课、开展助讲 培养等多种途径提升教师授课能力。有计划地统筹安排教师 进修和培训，提高教师学术和业务水平，形成合理的教学梯 队和学术梯队。加强对中青年教师的培养，发挥优秀教师的 传帮带作用，加强新入职教师教学培训，为每位新教师配备 教学指导教师，提升新教师的教学能力。</w:t>
      </w:r>
    </w:p>
    <w:p w14:paraId="305B5F02" w14:textId="11BA5F2D" w:rsid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 xml:space="preserve">8.开展教学质量检查。组织检查教师备课、上课、辅导、作业批改、教学大纲执行等工作情况，定期对教师的教学情况进行考评。主动听取、收集学生意见，综合各种教学评价 结果，组织专题研究，剖析存在问题和原因，寻找改进对策，不断提升教学效果。 </w:t>
      </w:r>
    </w:p>
    <w:p w14:paraId="5CDB5403" w14:textId="1C562879" w:rsidR="00574001" w:rsidRPr="00574001" w:rsidRDefault="00574001" w:rsidP="00574001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 xml:space="preserve">9.培育优秀教学成果。积极组织申报各级各类教学研究 项目和教育科学规划项目，集思广益，共同完成和创造出优秀的教育教学成果，提高整体教学与教研水平。 </w:t>
      </w:r>
    </w:p>
    <w:p w14:paraId="596450F9" w14:textId="6532D44C" w:rsidR="00574001" w:rsidRPr="00574001" w:rsidRDefault="00574001" w:rsidP="00574001">
      <w:pPr>
        <w:spacing w:beforeLines="50" w:before="156"/>
        <w:ind w:left="480"/>
        <w:jc w:val="left"/>
        <w:rPr>
          <w:rFonts w:ascii="楷体" w:eastAsia="楷体" w:hAnsi="楷体"/>
          <w:sz w:val="24"/>
          <w:szCs w:val="28"/>
        </w:rPr>
      </w:pPr>
      <w:r w:rsidRPr="00574001">
        <w:rPr>
          <w:rFonts w:ascii="楷体" w:eastAsia="楷体" w:hAnsi="楷体"/>
          <w:sz w:val="24"/>
          <w:szCs w:val="28"/>
        </w:rPr>
        <w:t>10.其它有关提高人才培养质量和教学水平的研究与探讨。</w:t>
      </w:r>
    </w:p>
    <w:p w14:paraId="6D73BF38" w14:textId="3614EA12" w:rsidR="00094260" w:rsidRPr="00C60BB4" w:rsidRDefault="00574001" w:rsidP="00094260">
      <w:pPr>
        <w:spacing w:beforeLines="50" w:before="156"/>
        <w:ind w:firstLineChars="200" w:firstLine="482"/>
        <w:jc w:val="left"/>
        <w:rPr>
          <w:rFonts w:ascii="楷体" w:eastAsia="楷体" w:hAnsi="楷体"/>
          <w:b/>
          <w:bCs/>
          <w:sz w:val="24"/>
          <w:szCs w:val="28"/>
        </w:rPr>
      </w:pPr>
      <w:r>
        <w:rPr>
          <w:rFonts w:ascii="楷体" w:eastAsia="楷体" w:hAnsi="楷体" w:hint="eastAsia"/>
          <w:b/>
          <w:bCs/>
          <w:sz w:val="24"/>
          <w:szCs w:val="28"/>
        </w:rPr>
        <w:t>四</w:t>
      </w:r>
      <w:r w:rsidR="00094260" w:rsidRPr="00C60BB4">
        <w:rPr>
          <w:rFonts w:ascii="楷体" w:eastAsia="楷体" w:hAnsi="楷体" w:hint="eastAsia"/>
          <w:b/>
          <w:bCs/>
          <w:sz w:val="24"/>
          <w:szCs w:val="28"/>
        </w:rPr>
        <w:t>、</w:t>
      </w:r>
      <w:r>
        <w:rPr>
          <w:rFonts w:ascii="楷体" w:eastAsia="楷体" w:hAnsi="楷体" w:hint="eastAsia"/>
          <w:b/>
          <w:bCs/>
          <w:sz w:val="24"/>
          <w:szCs w:val="28"/>
        </w:rPr>
        <w:t>实施方案</w:t>
      </w:r>
    </w:p>
    <w:p w14:paraId="13E00076" w14:textId="629AF61F" w:rsidR="004D1747" w:rsidRDefault="00C90CF9" w:rsidP="00732378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1、</w:t>
      </w:r>
      <w:r w:rsidR="00732378">
        <w:rPr>
          <w:rFonts w:ascii="楷体" w:eastAsia="楷体" w:hAnsi="楷体" w:hint="eastAsia"/>
          <w:sz w:val="24"/>
          <w:szCs w:val="28"/>
        </w:rPr>
        <w:t>以</w:t>
      </w:r>
      <w:r w:rsidR="00574001" w:rsidRPr="005F7DDA">
        <w:rPr>
          <w:rFonts w:ascii="楷体" w:eastAsia="楷体" w:hAnsi="楷体" w:hint="eastAsia"/>
          <w:sz w:val="24"/>
          <w:szCs w:val="28"/>
        </w:rPr>
        <w:t>课程组</w:t>
      </w:r>
      <w:r w:rsidR="00574001">
        <w:rPr>
          <w:rFonts w:ascii="楷体" w:eastAsia="楷体" w:hAnsi="楷体" w:hint="eastAsia"/>
          <w:sz w:val="24"/>
          <w:szCs w:val="28"/>
        </w:rPr>
        <w:t>为单位建立</w:t>
      </w:r>
      <w:r w:rsidR="00732378">
        <w:rPr>
          <w:rFonts w:ascii="楷体" w:eastAsia="楷体" w:hAnsi="楷体" w:hint="eastAsia"/>
          <w:sz w:val="24"/>
          <w:szCs w:val="28"/>
        </w:rPr>
        <w:t>集体备课、</w:t>
      </w:r>
      <w:r w:rsidR="00574001">
        <w:rPr>
          <w:rFonts w:ascii="楷体" w:eastAsia="楷体" w:hAnsi="楷体" w:hint="eastAsia"/>
          <w:sz w:val="24"/>
          <w:szCs w:val="28"/>
        </w:rPr>
        <w:t>听课</w:t>
      </w:r>
      <w:r w:rsidR="00732378">
        <w:rPr>
          <w:rFonts w:ascii="楷体" w:eastAsia="楷体" w:hAnsi="楷体" w:hint="eastAsia"/>
          <w:sz w:val="24"/>
          <w:szCs w:val="28"/>
        </w:rPr>
        <w:t>及</w:t>
      </w:r>
      <w:r w:rsidR="00574001">
        <w:rPr>
          <w:rFonts w:ascii="楷体" w:eastAsia="楷体" w:hAnsi="楷体" w:hint="eastAsia"/>
          <w:sz w:val="24"/>
          <w:szCs w:val="28"/>
        </w:rPr>
        <w:t>评课制度：组织教师集体</w:t>
      </w:r>
      <w:r w:rsidR="00732378">
        <w:rPr>
          <w:rFonts w:ascii="楷体" w:eastAsia="楷体" w:hAnsi="楷体" w:hint="eastAsia"/>
          <w:sz w:val="24"/>
          <w:szCs w:val="28"/>
        </w:rPr>
        <w:t>备课、集体</w:t>
      </w:r>
      <w:r w:rsidR="00574001">
        <w:rPr>
          <w:rFonts w:ascii="楷体" w:eastAsia="楷体" w:hAnsi="楷体" w:hint="eastAsia"/>
          <w:sz w:val="24"/>
          <w:szCs w:val="28"/>
        </w:rPr>
        <w:t>听课和相互听课</w:t>
      </w:r>
      <w:r w:rsidR="00732378">
        <w:rPr>
          <w:rFonts w:ascii="楷体" w:eastAsia="楷体" w:hAnsi="楷体" w:hint="eastAsia"/>
          <w:sz w:val="24"/>
          <w:szCs w:val="28"/>
        </w:rPr>
        <w:t>、每人每学期听课不少于</w:t>
      </w:r>
      <w:r w:rsidR="00732378">
        <w:rPr>
          <w:rFonts w:ascii="楷体" w:eastAsia="楷体" w:hAnsi="楷体"/>
          <w:sz w:val="24"/>
          <w:szCs w:val="28"/>
        </w:rPr>
        <w:t>5</w:t>
      </w:r>
      <w:r w:rsidR="00732378">
        <w:rPr>
          <w:rFonts w:ascii="楷体" w:eastAsia="楷体" w:hAnsi="楷体" w:hint="eastAsia"/>
          <w:sz w:val="24"/>
          <w:szCs w:val="28"/>
        </w:rPr>
        <w:t>节。基于线上教学的特殊形式优化课程内容。针对日常教学及听课中发现的问题进行讨论，对授课及听课过程中总结或学习到的经验进行分享。课程组深入讨论课程体系、挖掘思政要素，</w:t>
      </w:r>
      <w:r w:rsidR="00732378" w:rsidRPr="00BF5C6A">
        <w:rPr>
          <w:rFonts w:ascii="楷体" w:eastAsia="楷体" w:hAnsi="楷体" w:hint="eastAsia"/>
          <w:sz w:val="24"/>
          <w:szCs w:val="28"/>
        </w:rPr>
        <w:t>协同共建课程教学大纲、</w:t>
      </w:r>
      <w:r w:rsidR="0026539A" w:rsidRPr="00574001">
        <w:rPr>
          <w:rFonts w:ascii="楷体" w:eastAsia="楷体" w:hAnsi="楷体"/>
          <w:sz w:val="24"/>
          <w:szCs w:val="28"/>
        </w:rPr>
        <w:t>知识图谱、</w:t>
      </w:r>
      <w:proofErr w:type="gramStart"/>
      <w:r w:rsidR="00732378">
        <w:rPr>
          <w:rFonts w:ascii="楷体" w:eastAsia="楷体" w:hAnsi="楷体" w:hint="eastAsia"/>
          <w:sz w:val="24"/>
          <w:szCs w:val="28"/>
        </w:rPr>
        <w:t>思政案例</w:t>
      </w:r>
      <w:proofErr w:type="gramEnd"/>
      <w:r w:rsidR="00732378">
        <w:rPr>
          <w:rFonts w:ascii="楷体" w:eastAsia="楷体" w:hAnsi="楷体" w:hint="eastAsia"/>
          <w:sz w:val="24"/>
          <w:szCs w:val="28"/>
        </w:rPr>
        <w:t>库</w:t>
      </w:r>
      <w:r w:rsidR="00732378" w:rsidRPr="00BF5C6A">
        <w:rPr>
          <w:rFonts w:ascii="楷体" w:eastAsia="楷体" w:hAnsi="楷体" w:hint="eastAsia"/>
          <w:sz w:val="24"/>
          <w:szCs w:val="28"/>
        </w:rPr>
        <w:t>等教学资源</w:t>
      </w:r>
      <w:r w:rsidR="00732378">
        <w:rPr>
          <w:rFonts w:ascii="楷体" w:eastAsia="楷体" w:hAnsi="楷体" w:hint="eastAsia"/>
          <w:sz w:val="24"/>
          <w:szCs w:val="28"/>
        </w:rPr>
        <w:t>。</w:t>
      </w:r>
    </w:p>
    <w:p w14:paraId="469D509D" w14:textId="177FA0AA" w:rsidR="00BF5C6A" w:rsidRDefault="00BF5C6A" w:rsidP="00BF5C6A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2、</w:t>
      </w:r>
      <w:r w:rsidR="00732378">
        <w:rPr>
          <w:rFonts w:ascii="楷体" w:eastAsia="楷体" w:hAnsi="楷体" w:hint="eastAsia"/>
          <w:sz w:val="24"/>
          <w:szCs w:val="28"/>
        </w:rPr>
        <w:t>对教学及学科建设重要</w:t>
      </w:r>
      <w:r w:rsidR="0026539A">
        <w:rPr>
          <w:rFonts w:ascii="楷体" w:eastAsia="楷体" w:hAnsi="楷体" w:hint="eastAsia"/>
          <w:sz w:val="24"/>
          <w:szCs w:val="28"/>
        </w:rPr>
        <w:t>工作集体</w:t>
      </w:r>
      <w:r w:rsidR="00732378">
        <w:rPr>
          <w:rFonts w:ascii="楷体" w:eastAsia="楷体" w:hAnsi="楷体" w:hint="eastAsia"/>
          <w:sz w:val="24"/>
          <w:szCs w:val="28"/>
        </w:rPr>
        <w:t>讨论</w:t>
      </w:r>
      <w:r w:rsidR="0026539A">
        <w:rPr>
          <w:rFonts w:ascii="楷体" w:eastAsia="楷体" w:hAnsi="楷体" w:hint="eastAsia"/>
          <w:sz w:val="24"/>
          <w:szCs w:val="28"/>
        </w:rPr>
        <w:t>：全体教师结合教学及学科建设工作重要节点，对相关工作进行讨论。包括但不限于：招生简章的撰写、招生-培养-就业总结的学习及讨论、新开课程的材料及可行性审议、培养方案的制定及调整等</w:t>
      </w:r>
      <w:r>
        <w:rPr>
          <w:rFonts w:ascii="楷体" w:eastAsia="楷体" w:hAnsi="楷体" w:hint="eastAsia"/>
          <w:sz w:val="24"/>
          <w:szCs w:val="28"/>
        </w:rPr>
        <w:t>。</w:t>
      </w:r>
    </w:p>
    <w:p w14:paraId="7263B319" w14:textId="42E60C50" w:rsidR="00C60BB4" w:rsidRDefault="00BF5C6A" w:rsidP="00094260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/>
          <w:sz w:val="24"/>
          <w:szCs w:val="28"/>
        </w:rPr>
        <w:t>3</w:t>
      </w:r>
      <w:r w:rsidR="00066BB3">
        <w:rPr>
          <w:rFonts w:ascii="楷体" w:eastAsia="楷体" w:hAnsi="楷体" w:hint="eastAsia"/>
          <w:sz w:val="24"/>
          <w:szCs w:val="28"/>
        </w:rPr>
        <w:t>、</w:t>
      </w:r>
      <w:r w:rsidR="00D9307E" w:rsidRPr="00574001">
        <w:rPr>
          <w:rFonts w:ascii="楷体" w:eastAsia="楷体" w:hAnsi="楷体"/>
          <w:sz w:val="24"/>
          <w:szCs w:val="28"/>
        </w:rPr>
        <w:t>优秀教师</w:t>
      </w:r>
      <w:r w:rsidR="00D9307E">
        <w:rPr>
          <w:rFonts w:ascii="楷体" w:eastAsia="楷体" w:hAnsi="楷体" w:hint="eastAsia"/>
          <w:sz w:val="24"/>
          <w:szCs w:val="28"/>
        </w:rPr>
        <w:t>发挥</w:t>
      </w:r>
      <w:r w:rsidR="00D9307E" w:rsidRPr="00574001">
        <w:rPr>
          <w:rFonts w:ascii="楷体" w:eastAsia="楷体" w:hAnsi="楷体"/>
          <w:sz w:val="24"/>
          <w:szCs w:val="28"/>
        </w:rPr>
        <w:t>传帮带作用</w:t>
      </w:r>
      <w:r w:rsidR="00D9307E">
        <w:rPr>
          <w:rFonts w:ascii="楷体" w:eastAsia="楷体" w:hAnsi="楷体" w:hint="eastAsia"/>
          <w:sz w:val="24"/>
          <w:szCs w:val="28"/>
        </w:rPr>
        <w:t>，一对一培养新进教师：</w:t>
      </w:r>
      <w:r w:rsidR="002070AD" w:rsidRPr="00574001">
        <w:rPr>
          <w:rFonts w:ascii="楷体" w:eastAsia="楷体" w:hAnsi="楷体"/>
          <w:sz w:val="24"/>
          <w:szCs w:val="28"/>
        </w:rPr>
        <w:t>加强中青年教师的培养</w:t>
      </w:r>
      <w:r w:rsidR="002070AD">
        <w:rPr>
          <w:rFonts w:ascii="楷体" w:eastAsia="楷体" w:hAnsi="楷体" w:hint="eastAsia"/>
          <w:sz w:val="24"/>
          <w:szCs w:val="28"/>
        </w:rPr>
        <w:t>，</w:t>
      </w:r>
      <w:r w:rsidR="00D9307E">
        <w:rPr>
          <w:rFonts w:ascii="楷体" w:eastAsia="楷体" w:hAnsi="楷体" w:hint="eastAsia"/>
          <w:sz w:val="24"/>
          <w:szCs w:val="28"/>
        </w:rPr>
        <w:t>鼓励新进教师多听课，听好课，</w:t>
      </w:r>
      <w:r w:rsidR="00D9307E" w:rsidRPr="00574001">
        <w:rPr>
          <w:rFonts w:ascii="楷体" w:eastAsia="楷体" w:hAnsi="楷体"/>
          <w:sz w:val="24"/>
          <w:szCs w:val="28"/>
        </w:rPr>
        <w:t>为每位新教师配备教学指导教师，提升新教师的教学能力</w:t>
      </w:r>
      <w:r w:rsidR="00D9307E">
        <w:rPr>
          <w:rFonts w:ascii="楷体" w:eastAsia="楷体" w:hAnsi="楷体" w:hint="eastAsia"/>
          <w:sz w:val="24"/>
          <w:szCs w:val="28"/>
        </w:rPr>
        <w:t>，</w:t>
      </w:r>
      <w:r w:rsidR="00D9307E" w:rsidRPr="00574001">
        <w:rPr>
          <w:rFonts w:ascii="楷体" w:eastAsia="楷体" w:hAnsi="楷体"/>
          <w:sz w:val="24"/>
          <w:szCs w:val="28"/>
        </w:rPr>
        <w:t>发挥优秀教师的传帮带作用。</w:t>
      </w:r>
    </w:p>
    <w:p w14:paraId="0E73305B" w14:textId="291366CF" w:rsidR="002070AD" w:rsidRPr="00635AD7" w:rsidRDefault="002070AD" w:rsidP="00094260">
      <w:pPr>
        <w:spacing w:beforeLines="50" w:before="156"/>
        <w:ind w:firstLineChars="200" w:firstLine="480"/>
        <w:jc w:val="left"/>
        <w:rPr>
          <w:rFonts w:ascii="楷体" w:eastAsia="楷体" w:hAnsi="楷体"/>
          <w:sz w:val="24"/>
          <w:szCs w:val="28"/>
        </w:rPr>
      </w:pPr>
      <w:r>
        <w:rPr>
          <w:rFonts w:ascii="楷体" w:eastAsia="楷体" w:hAnsi="楷体" w:hint="eastAsia"/>
          <w:sz w:val="24"/>
          <w:szCs w:val="28"/>
        </w:rPr>
        <w:t>4、</w:t>
      </w:r>
      <w:r w:rsidRPr="002070AD">
        <w:rPr>
          <w:rFonts w:ascii="楷体" w:eastAsia="楷体" w:hAnsi="楷体" w:hint="eastAsia"/>
          <w:sz w:val="24"/>
          <w:szCs w:val="28"/>
        </w:rPr>
        <w:t>加强档案管理。应加强对教研活动记录、教研工作计划和总结、教学基本文件、教师成长档案、规章制度等资料的收集与整理，建立和完善教学研究资料库，做好相关档案资料的保存和管理工作，以备检查。</w:t>
      </w:r>
    </w:p>
    <w:sectPr w:rsidR="002070AD" w:rsidRPr="0063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E55B" w14:textId="77777777" w:rsidR="00A72B33" w:rsidRDefault="00A72B33" w:rsidP="005F7DDA">
      <w:r>
        <w:separator/>
      </w:r>
    </w:p>
  </w:endnote>
  <w:endnote w:type="continuationSeparator" w:id="0">
    <w:p w14:paraId="0D151D1D" w14:textId="77777777" w:rsidR="00A72B33" w:rsidRDefault="00A72B33" w:rsidP="005F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0D02" w14:textId="77777777" w:rsidR="00A72B33" w:rsidRDefault="00A72B33" w:rsidP="005F7DDA">
      <w:r>
        <w:separator/>
      </w:r>
    </w:p>
  </w:footnote>
  <w:footnote w:type="continuationSeparator" w:id="0">
    <w:p w14:paraId="63F87447" w14:textId="77777777" w:rsidR="00A72B33" w:rsidRDefault="00A72B33" w:rsidP="005F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A294D"/>
    <w:multiLevelType w:val="hybridMultilevel"/>
    <w:tmpl w:val="48A66AA0"/>
    <w:lvl w:ilvl="0" w:tplc="0409000B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 w15:restartNumberingAfterBreak="0">
    <w:nsid w:val="5F20089A"/>
    <w:multiLevelType w:val="hybridMultilevel"/>
    <w:tmpl w:val="7E146D0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817260812">
    <w:abstractNumId w:val="0"/>
  </w:num>
  <w:num w:numId="2" w16cid:durableId="2070958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BA"/>
    <w:rsid w:val="00023A5D"/>
    <w:rsid w:val="00066BB3"/>
    <w:rsid w:val="00094260"/>
    <w:rsid w:val="00107540"/>
    <w:rsid w:val="002070AD"/>
    <w:rsid w:val="0026539A"/>
    <w:rsid w:val="002E259F"/>
    <w:rsid w:val="004D1747"/>
    <w:rsid w:val="00574001"/>
    <w:rsid w:val="005D5C50"/>
    <w:rsid w:val="005D7EDF"/>
    <w:rsid w:val="005F7DDA"/>
    <w:rsid w:val="00624A14"/>
    <w:rsid w:val="00635AD7"/>
    <w:rsid w:val="00732378"/>
    <w:rsid w:val="008C28F6"/>
    <w:rsid w:val="008E0D47"/>
    <w:rsid w:val="00A72B33"/>
    <w:rsid w:val="00AA255E"/>
    <w:rsid w:val="00AD6D3D"/>
    <w:rsid w:val="00BF5C6A"/>
    <w:rsid w:val="00C60BB4"/>
    <w:rsid w:val="00C90CF9"/>
    <w:rsid w:val="00D9307E"/>
    <w:rsid w:val="00ED73BA"/>
    <w:rsid w:val="00F35FD0"/>
    <w:rsid w:val="00FB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2BEF4"/>
  <w15:chartTrackingRefBased/>
  <w15:docId w15:val="{57CF8528-D8D6-43B4-83EE-6AE66DA5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D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7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7DDA"/>
    <w:rPr>
      <w:sz w:val="18"/>
      <w:szCs w:val="18"/>
    </w:rPr>
  </w:style>
  <w:style w:type="paragraph" w:styleId="a7">
    <w:name w:val="List Paragraph"/>
    <w:basedOn w:val="a"/>
    <w:uiPriority w:val="34"/>
    <w:qFormat/>
    <w:rsid w:val="005F7D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</dc:creator>
  <cp:keywords/>
  <dc:description/>
  <cp:lastModifiedBy>江</cp:lastModifiedBy>
  <cp:revision>6</cp:revision>
  <dcterms:created xsi:type="dcterms:W3CDTF">2022-04-06T13:29:00Z</dcterms:created>
  <dcterms:modified xsi:type="dcterms:W3CDTF">2022-04-25T03:16:00Z</dcterms:modified>
</cp:coreProperties>
</file>