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jc w:val="center"/>
        <w:spacing w:line="560" w:lineRule="exact"/>
        <w:rPr>
          <w:color w:val="000000"/>
          <w:sz w:val="32"/>
          <w:szCs w:val="32"/>
          <w:rFonts w:ascii="黑体" w:hAnsi="宋体" w:eastAsia="黑体" w:hint="eastAsia"/>
        </w:rPr>
      </w:pPr>
      <w:r>
        <w:rPr>
          <w:color w:val="000000"/>
          <w:sz w:val="32"/>
          <w:szCs w:val="32"/>
          <w:rFonts w:ascii="黑体" w:hAnsi="宋体" w:eastAsia="黑体" w:hint="eastAsia"/>
        </w:rPr>
        <w:t xml:space="preserve">关于拟同意</w:t>
      </w:r>
      <w:r w:rsidR="00DC643C">
        <w:rPr>
          <w:color w:val="000000"/>
          <w:sz w:val="32"/>
          <w:bCs/>
          <w:szCs w:val="32"/>
          <w:rFonts w:ascii="黑体" w:hAnsi="宋体" w:eastAsia="黑体" w:hint="eastAsia"/>
        </w:rPr>
        <w:t xml:space="preserve">张敏</w:t>
      </w:r>
      <w:r>
        <w:rPr>
          <w:color w:val="000000"/>
          <w:sz w:val="32"/>
          <w:bCs/>
          <w:szCs w:val="32"/>
          <w:rFonts w:ascii="黑体" w:hAnsi="宋体" w:eastAsia="黑体" w:hint="eastAsia"/>
        </w:rPr>
        <w:t xml:space="preserve">同志转为中共正式党员的公示书</w:t>
      </w:r>
      <w:r>
        <w:rPr>
          <w:color w:val="000000"/>
          <w:sz w:val="32"/>
          <w:bCs/>
          <w:szCs w:val="32"/>
          <w:rFonts w:ascii="黑体" w:hAnsi="宋体" w:eastAsia="黑体" w:hint="eastAsia"/>
        </w:rPr>
      </w:r>
    </w:p>
    <w:p>
      <w:pPr>
        <w:pStyle w:val="Normal"/>
        <w:spacing w:line="560" w:lineRule="exact"/>
        <w:ind w:firstLine="680" w:firstLineChars="200"/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</w:pP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北京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工商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大学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数学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与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统计学院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经统学生第三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党支部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拟于近期讨论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张敏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同志转为中共正式党员。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现将有关情况公示如下：</w:t>
      </w:r>
      <w:r>
        <w:rPr>
          <w:color w:val="000000"/>
          <w:sz w:val="32"/>
          <w:szCs w:val="32"/>
          <w:rFonts w:ascii="仿宋_GB2312" w:hAnsi="宋体" w:eastAsia="仿宋_GB2312" w:hint="eastAsia"/>
        </w:rPr>
      </w:r>
    </w:p>
    <w:p>
      <w:pPr>
        <w:pStyle w:val="Normal"/>
        <w:spacing w:line="560" w:lineRule="exact"/>
        <w:ind w:firstLine="680" w:firstLineChars="200"/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</w:pP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张敏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同志，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女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，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20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01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月出生，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高中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学历，</w:t>
      </w:r>
      <w:r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曾获</w:t>
      </w:r>
      <w:r w:rsidRPr="00CF2A6C" w:rsidR="00CF2A6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校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优秀学生三等奖学金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，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发展对象培训班党校优秀班主任助理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。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日经党支部大会讨论、表决，同意接收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张敏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同志为中共预备党员。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数学与统计学院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党委于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 w:rsidR="00CF2A6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1</w:t>
      </w:r>
      <w:r w:rsidR="00CF2A6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 w:rsidR="00CF2A6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4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日批准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张敏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同志为中共预备党员，预备期自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日至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2023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1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日。</w:t>
      </w:r>
      <w:r>
        <w:rPr>
          <w:color w:val="000000"/>
          <w:sz w:val="32"/>
          <w:szCs w:val="32"/>
          <w:rFonts w:ascii="仿宋_GB2312" w:hAnsi="宋体" w:eastAsia="仿宋_GB2312" w:hint="eastAsia"/>
        </w:rPr>
      </w:r>
    </w:p>
    <w:p>
      <w:pPr>
        <w:pStyle w:val="Normal"/>
        <w:spacing w:line="560" w:lineRule="exact"/>
        <w:ind w:firstLine="680" w:firstLineChars="200"/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</w:pP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张敏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同志于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2023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 w:rsidR="00DC643C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1</w:t>
      </w:r>
      <w:r w:rsidR="00B907D2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5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日向党支部递交了书面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转正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申请。</w:t>
      </w:r>
      <w:r>
        <w:rPr>
          <w:color w:val="000000"/>
          <w:sz w:val="32"/>
          <w:szCs w:val="32"/>
          <w:rFonts w:ascii="仿宋_GB2312" w:hAnsi="宋体" w:eastAsia="仿宋_GB2312" w:hint="eastAsia"/>
        </w:rPr>
      </w:r>
    </w:p>
    <w:p>
      <w:pPr>
        <w:pStyle w:val="Normal"/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公示起止时间：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202</w:t>
      </w:r>
      <w:r w:rsidR="001F6169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1</w:t>
      </w:r>
      <w:r w:rsidR="001F6169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 w:rsidR="001F6169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2</w:t>
      </w:r>
      <w:r w:rsidR="002B3729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8</w:t>
      </w:r>
      <w:r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时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至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202</w:t>
      </w:r>
      <w:r w:rsidR="001F6169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1</w:t>
      </w:r>
      <w:r w:rsidR="001F6169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 w:rsidR="002B3729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27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</w:t>
      </w:r>
      <w:r w:rsidR="002B3729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  <w:t xml:space="preserve">17</w:t>
      </w:r>
      <w:r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时</w:t>
      </w:r>
      <w:r>
        <w:rPr>
          <w:color w:val="000000"/>
          <w:sz w:val="32"/>
          <w:szCs w:val="32"/>
          <w:rFonts w:ascii="仿宋_GB2312" w:hAnsi="宋体" w:eastAsia="仿宋_GB2312" w:hint="eastAsia"/>
        </w:rPr>
      </w:r>
    </w:p>
    <w:p>
      <w:pPr>
        <w:pStyle w:val="BodyTextIndent"/>
        <w:ind w:firstLine="640" w:firstLineChars="200"/>
        <w:rPr>
          <w:color w:val="000000"/>
          <w:sz w:val="32"/>
          <w:szCs w:val="32"/>
          <w:rFonts w:hAnsi="宋体" w:hint="eastAsia"/>
        </w:rPr>
      </w:pPr>
      <w:r w:rsidR="006D4E40">
        <w:rPr>
          <w:color w:val="000000"/>
          <w:sz w:val="32"/>
          <w:szCs w:val="32"/>
          <w:rFonts w:hAnsi="宋体" w:hint="eastAsia"/>
        </w:rPr>
        <w:t xml:space="preserve">公示期间，</w:t>
      </w:r>
      <w:r w:rsidR="006D4E40">
        <w:rPr>
          <w:color w:val="000000"/>
          <w:spacing w:val="10"/>
          <w:sz w:val="32"/>
          <w:kern w:val="0"/>
          <w:bCs/>
          <w:szCs w:val="32"/>
          <w:rFonts w:hAnsi="宋体" w:hint="eastAsia"/>
        </w:rPr>
        <w:t xml:space="preserve">数学</w:t>
      </w:r>
      <w:r w:rsidR="006D4E40">
        <w:rPr>
          <w:color w:val="000000"/>
          <w:spacing w:val="10"/>
          <w:sz w:val="32"/>
          <w:kern w:val="0"/>
          <w:bCs/>
          <w:szCs w:val="32"/>
          <w:rFonts w:hAnsi="宋体" w:hint="eastAsia"/>
        </w:rPr>
        <w:t xml:space="preserve">与</w:t>
      </w:r>
      <w:r w:rsidR="006D4E40">
        <w:rPr>
          <w:color w:val="000000"/>
          <w:spacing w:val="10"/>
          <w:sz w:val="32"/>
          <w:kern w:val="0"/>
          <w:bCs/>
          <w:szCs w:val="32"/>
          <w:rFonts w:hAnsi="宋体" w:hint="eastAsia"/>
        </w:rPr>
        <w:t xml:space="preserve">统计学院</w:t>
      </w:r>
      <w:r w:rsidR="006D4E40">
        <w:rPr>
          <w:color w:val="000000"/>
          <w:spacing w:val="10"/>
          <w:sz w:val="32"/>
          <w:kern w:val="0"/>
          <w:bCs/>
          <w:szCs w:val="32"/>
          <w:rFonts w:hAnsi="宋体" w:hint="eastAsia"/>
        </w:rPr>
        <w:t xml:space="preserve">党委</w:t>
      </w:r>
      <w:r w:rsidR="006D4E40">
        <w:rPr>
          <w:color w:val="000000"/>
          <w:sz w:val="32"/>
          <w:szCs w:val="32"/>
          <w:rFonts w:hAnsi="宋体" w:hint="eastAsia"/>
        </w:rPr>
        <w:t xml:space="preserve">接受党员和群众</w:t>
      </w:r>
      <w:r w:rsidR="006D4E40">
        <w:rPr>
          <w:color w:val="000000"/>
          <w:sz w:val="32"/>
          <w:szCs w:val="32"/>
          <w:rFonts w:hAnsi="宋体" w:hint="eastAsia"/>
        </w:rPr>
        <w:t xml:space="preserve">来电、来信、来访。</w:t>
      </w:r>
      <w:r w:rsidR="006D4E40">
        <w:rPr>
          <w:color w:val="000000"/>
          <w:sz w:val="32"/>
          <w:szCs w:val="32"/>
          <w:rFonts w:hAnsi="宋体" w:hint="eastAsia"/>
        </w:rPr>
      </w:r>
    </w:p>
    <w:p>
      <w:pPr>
        <w:pStyle w:val="Normal"/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联系人：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寇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明雯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                      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</w:r>
    </w:p>
    <w:p>
      <w:pPr>
        <w:pStyle w:val="Normal"/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联系电话：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0</w:t>
      </w:r>
      <w:r w:rsidR="006D4E40">
        <w:rPr>
          <w:color w:val="000000"/>
          <w:sz w:val="32"/>
          <w:szCs w:val="32"/>
          <w:rFonts w:ascii="仿宋_GB2312" w:hAnsi="宋体" w:eastAsia="仿宋_GB2312"/>
        </w:rPr>
        <w:t xml:space="preserve">10-</w:t>
      </w:r>
      <w:r w:rsidR="006D4E40">
        <w:rPr>
          <w:color w:val="000000"/>
          <w:sz w:val="32"/>
          <w:szCs w:val="32"/>
          <w:rFonts w:ascii="仿宋_GB2312" w:hAnsi="宋体" w:eastAsia="仿宋_GB2312"/>
        </w:rPr>
        <w:t xml:space="preserve">81352616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                   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</w:r>
    </w:p>
    <w:p>
      <w:pPr>
        <w:pStyle w:val="Normal"/>
        <w:jc w:val="start"/>
        <w:spacing w:line="560" w:lineRule="exact"/>
        <w:rPr>
          <w:color w:val="000000"/>
          <w:sz w:val="32"/>
          <w:szCs w:val="32"/>
          <w:rFonts w:ascii="仿宋_GB2312" w:hAnsi="宋体" w:eastAsia="仿宋_GB2312" w:hint="eastAsia"/>
        </w:rPr>
      </w:pP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来信来访地址：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北京市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房山区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良乡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高教园区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北京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工商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大学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数统楼3</w:t>
      </w:r>
      <w:r w:rsidR="006D4E40">
        <w:rPr>
          <w:color w:val="000000"/>
          <w:sz w:val="32"/>
          <w:szCs w:val="32"/>
          <w:rFonts w:ascii="仿宋_GB2312" w:hAnsi="宋体" w:eastAsia="仿宋_GB2312"/>
        </w:rPr>
        <w:t xml:space="preserve">06</w:t>
      </w:r>
      <w:r w:rsidR="006D4E40">
        <w:rPr>
          <w:color w:val="000000"/>
          <w:sz w:val="32"/>
          <w:szCs w:val="32"/>
          <w:rFonts w:ascii="仿宋_GB2312" w:hAnsi="宋体" w:eastAsia="仿宋_GB2312" w:hint="eastAsia"/>
        </w:rPr>
        <w:t xml:space="preserve">室</w:t>
      </w:r>
      <w:r w:rsidR="006D4E40">
        <w:rPr>
          <w:color w:val="000000"/>
          <w:sz w:val="32"/>
          <w:szCs w:val="32"/>
          <w:rFonts w:ascii="仿宋_GB2312" w:hAnsi="宋体" w:eastAsia="仿宋_GB2312"/>
        </w:rPr>
      </w:r>
    </w:p>
    <w:p>
      <w:pPr>
        <w:pStyle w:val="Normal"/>
        <w:ind w:right="1360"/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</w:pP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</w:r>
    </w:p>
    <w:p>
      <w:pPr>
        <w:pStyle w:val="Normal"/>
        <w:jc w:val="end"/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</w:pP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数学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与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统计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学院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 w:hint="eastAsia"/>
        </w:rPr>
        <w:t xml:space="preserve">党委</w:t>
      </w:r>
      <w:r w:rsidR="006D4E40">
        <w:rPr>
          <w:color w:val="000000"/>
          <w:spacing w:val="10"/>
          <w:sz w:val="32"/>
          <w:kern w:val="0"/>
          <w:bCs/>
          <w:szCs w:val="32"/>
          <w:rFonts w:ascii="仿宋_GB2312" w:hAnsi="宋体" w:eastAsia="仿宋_GB2312"/>
        </w:rPr>
      </w:r>
    </w:p>
    <w:p>
      <w:pPr>
        <w:pStyle w:val="Normal"/>
        <w:jc w:val="end"/>
        <w:ind w:right="320"/>
        <w:rPr>
          <w:color w:val="000000"/>
          <w:sz w:val="32"/>
          <w:szCs w:val="32"/>
          <w:rFonts w:ascii="仿宋_GB2312" w:hAnsi="宋体" w:eastAsia="仿宋_GB2312" w:hint="eastAsia"/>
        </w:rPr>
      </w:pPr>
      <w:r w:rsidR="009108A3">
        <w:rPr>
          <w:color w:val="000000"/>
          <w:sz w:val="32"/>
          <w:szCs w:val="32"/>
          <w:rFonts w:ascii="仿宋_GB2312" w:hAnsi="宋体" w:eastAsia="仿宋_GB2312" w:hint="eastAsia"/>
        </w:rPr>
        <w:t xml:space="preserve">2</w:t>
      </w:r>
      <w:r w:rsidR="009108A3">
        <w:rPr>
          <w:color w:val="000000"/>
          <w:sz w:val="32"/>
          <w:szCs w:val="32"/>
          <w:rFonts w:ascii="仿宋_GB2312" w:hAnsi="宋体" w:eastAsia="仿宋_GB2312"/>
        </w:rPr>
        <w:t xml:space="preserve">0</w:t>
      </w:r>
      <w:r w:rsidR="009108A3">
        <w:rPr>
          <w:color w:val="000000"/>
          <w:sz w:val="32"/>
          <w:szCs w:val="32"/>
          <w:rFonts w:ascii="仿宋_GB2312" w:hAnsi="宋体" w:eastAsia="仿宋_GB2312"/>
        </w:rPr>
        <w:t xml:space="preserve">2</w:t>
      </w:r>
      <w:r w:rsidR="001F6169">
        <w:rPr>
          <w:color w:val="000000"/>
          <w:sz w:val="32"/>
          <w:szCs w:val="32"/>
          <w:rFonts w:ascii="仿宋_GB2312" w:hAnsi="宋体" w:eastAsia="仿宋_GB2312"/>
        </w:rPr>
        <w:t xml:space="preserve"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年</w:t>
      </w:r>
      <w:r w:rsidR="009108A3">
        <w:rPr>
          <w:color w:val="000000"/>
          <w:sz w:val="32"/>
          <w:szCs w:val="32"/>
          <w:rFonts w:ascii="仿宋_GB2312" w:hAnsi="宋体" w:eastAsia="仿宋_GB2312"/>
        </w:rPr>
        <w:t xml:space="preserve">1</w:t>
      </w:r>
      <w:r w:rsidR="001F6169">
        <w:rPr>
          <w:color w:val="000000"/>
          <w:sz w:val="32"/>
          <w:szCs w:val="32"/>
          <w:rFonts w:ascii="仿宋_GB2312" w:hAnsi="宋体" w:eastAsia="仿宋_GB2312"/>
        </w:rPr>
        <w:t xml:space="preserve"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月</w:t>
      </w:r>
      <w:r w:rsidR="001F6169">
        <w:rPr>
          <w:color w:val="000000"/>
          <w:sz w:val="32"/>
          <w:szCs w:val="32"/>
          <w:rFonts w:ascii="仿宋_GB2312" w:hAnsi="宋体" w:eastAsia="仿宋_GB2312"/>
        </w:rPr>
        <w:t xml:space="preserve">2</w:t>
      </w:r>
      <w:r w:rsidR="002B3729">
        <w:rPr>
          <w:color w:val="000000"/>
          <w:sz w:val="32"/>
          <w:szCs w:val="32"/>
          <w:rFonts w:ascii="仿宋_GB2312" w:hAnsi="宋体" w:eastAsia="仿宋_GB2312"/>
        </w:rPr>
        <w:t xml:space="preserve">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日</w:t>
      </w:r>
    </w:p>
    <w:sectPr>
      <w:type w:val="nextPage"/>
      <w:docGrid w:type="lines" w:linePitch="312"/>
      <w:pgSz w:w="11906" w:h="16838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Calibri" w:hAnsi="Calibri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  <w:spacing w:line="360" w:lineRule="auto"/>
    </w:pPr>
    <w:rPr>
      <w:sz w:val="21"/>
      <w:lang w:val="en-US" w:eastAsia="zh-CN" w:bidi="ar-SA"/>
      <w:kern w:val="2"/>
      <w:szCs w:val="22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</w:style>
  <w:style w:type="numbering" w:styleId="NormalList">
    <w:name w:val="无列表"/>
    <w:link w:val="Normal"/>
    <w:semiHidden/>
  </w:style>
  <w:style w:type="paragraph" w:styleId="BodyTextIndent">
    <w:name w:val="正文文本缩进"/>
    <w:basedOn w:val="Normal"/>
    <w:link w:val="Normal"/>
    <w:pPr>
      <w:spacing w:line="560" w:lineRule="exact"/>
      <w:ind w:firstLine="555"/>
    </w:pPr>
    <w:rPr>
      <w:sz w:val="28"/>
      <w:lang w:val="en-US" w:eastAsia="zh-CN" w:bidi="ar-SA"/>
      <w:szCs w:val="22"/>
      <w:kern w:val="2"/>
      <w:rFonts w:ascii="仿宋_GB2312" w:hAnsi="Calibri" w:eastAsia="仿宋_GB2312"/>
    </w:rPr>
  </w:style>
  <w:style w:type="paragraph" w:styleId="Header">
    <w:name w:val="页眉"/>
    <w:basedOn w:val="Normal"/>
    <w:link w:val="UserStyle_0"/>
    <w:pPr>
      <w:snapToGrid w:val="0"/>
      <w:jc w:val="center"/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styleId="UserStyle_0">
    <w:name w:val="页眉 字符"/>
    <w:link w:val="Header"/>
    <w:rPr>
      <w:sz w:val="18"/>
      <w:kern w:val="2"/>
      <w:szCs w:val="18"/>
    </w:rPr>
  </w:style>
  <w:style w:type="paragraph" w:styleId="Footer">
    <w:name w:val="页脚"/>
    <w:basedOn w:val="Normal"/>
    <w:link w:val="UserStyle_1"/>
    <w:pPr>
      <w:snapToGrid w:val="0"/>
      <w:jc w:val="start"/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styleId="UserStyle_1">
    <w:name w:val="页脚 字符"/>
    <w:link w:val="Footer"/>
    <w:rPr>
      <w:sz w:val="18"/>
      <w:kern w:val="2"/>
      <w:szCs w:val="18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